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初阳学院荣誉生导师制优秀成果</w:t>
      </w:r>
      <w:bookmarkStart w:id="0" w:name="_GoBack"/>
      <w:bookmarkEnd w:id="0"/>
    </w:p>
    <w:tbl>
      <w:tblPr>
        <w:tblStyle w:val="3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46"/>
        <w:gridCol w:w="900"/>
        <w:gridCol w:w="1823"/>
        <w:gridCol w:w="1083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学生姓名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专业班级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学术创新导师</w:t>
            </w:r>
            <w:r>
              <w:rPr>
                <w:rFonts w:hint="eastAsia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2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学术创新导师制实施优秀成果</w:t>
            </w:r>
          </w:p>
        </w:tc>
        <w:tc>
          <w:tcPr>
            <w:tcW w:w="77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总结导师指导活动特色、优秀成果等，800字左右。</w:t>
            </w: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一、导师指导活动类型</w:t>
            </w: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导师指导特色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三、优秀成果总结</w:t>
            </w: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</w:tbl>
    <w:p>
      <w:r>
        <w:rPr>
          <w:rFonts w:hint="eastAsia"/>
          <w:b/>
          <w:bCs/>
          <w:sz w:val="28"/>
          <w:szCs w:val="28"/>
          <w:lang w:val="en-US" w:eastAsia="zh-CN"/>
        </w:rPr>
        <w:t>附活动照片1-2张。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D5D4E"/>
    <w:multiLevelType w:val="singleLevel"/>
    <w:tmpl w:val="967D5D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87AAB"/>
    <w:rsid w:val="0C55703C"/>
    <w:rsid w:val="1A36172C"/>
    <w:rsid w:val="24D05B66"/>
    <w:rsid w:val="27487AAB"/>
    <w:rsid w:val="2A2A2371"/>
    <w:rsid w:val="2D9173DA"/>
    <w:rsid w:val="48DB1E3C"/>
    <w:rsid w:val="4F5E68D2"/>
    <w:rsid w:val="548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2025-06-05T08:02:00Z</dcterms:created>
  <dc:creator>Ann</dc:creator>
  <cp:lastModifiedBy>Ann</cp:lastModifiedBy>
  <dcterms:modified xsi:type="dcterms:W3CDTF">2025-06-17T07:53:28Z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